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F57" w:rsidRDefault="008E4F57" w:rsidP="008E4F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 – НОВЫЕ ПРАВИЛА</w:t>
      </w:r>
    </w:p>
    <w:p w:rsidR="008E4F57" w:rsidRDefault="008E4F57" w:rsidP="008E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F57" w:rsidRDefault="00EF6603" w:rsidP="008E4F57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МРИ ФНС № 11 по РТ сообщает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bookmarkStart w:id="0" w:name="_GoBack"/>
      <w:bookmarkEnd w:id="0"/>
      <w:r w:rsidR="008E4F57" w:rsidRPr="00D26BCE">
        <w:rPr>
          <w:rFonts w:ascii="Times New Roman" w:hAnsi="Times New Roman" w:cs="Times New Roman"/>
          <w:color w:val="000000"/>
          <w:sz w:val="28"/>
          <w:szCs w:val="28"/>
        </w:rPr>
        <w:t>Федеральны</w:t>
      </w:r>
      <w:r w:rsidR="008E4F57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8E4F57" w:rsidRPr="00D26BCE">
        <w:rPr>
          <w:rFonts w:ascii="Times New Roman" w:hAnsi="Times New Roman" w:cs="Times New Roman"/>
          <w:color w:val="000000"/>
          <w:sz w:val="28"/>
          <w:szCs w:val="28"/>
        </w:rPr>
        <w:t xml:space="preserve"> закон от 14.07.2022 №263-ФЗ в</w:t>
      </w:r>
      <w:r w:rsidR="008E4F57">
        <w:rPr>
          <w:rFonts w:ascii="Times New Roman" w:hAnsi="Times New Roman" w:cs="Times New Roman"/>
          <w:color w:val="000000"/>
          <w:sz w:val="28"/>
          <w:szCs w:val="28"/>
        </w:rPr>
        <w:t>носит</w:t>
      </w:r>
      <w:r w:rsidR="008E4F57" w:rsidRPr="00D26BCE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 </w:t>
      </w:r>
      <w:r w:rsidR="008E4F57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8E4F57" w:rsidRPr="00D26BCE">
        <w:rPr>
          <w:rFonts w:ascii="Times New Roman" w:hAnsi="Times New Roman" w:cs="Times New Roman"/>
          <w:color w:val="000000"/>
          <w:sz w:val="28"/>
          <w:szCs w:val="28"/>
        </w:rPr>
        <w:t>Налогов</w:t>
      </w:r>
      <w:r w:rsidR="008E4F57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8E4F57" w:rsidRPr="00D26BCE">
        <w:rPr>
          <w:rFonts w:ascii="Times New Roman" w:hAnsi="Times New Roman" w:cs="Times New Roman"/>
          <w:color w:val="000000"/>
          <w:sz w:val="28"/>
          <w:szCs w:val="28"/>
        </w:rPr>
        <w:t xml:space="preserve"> кодекс РФ, </w:t>
      </w:r>
      <w:r w:rsidR="008E4F57">
        <w:rPr>
          <w:rFonts w:ascii="Times New Roman" w:hAnsi="Times New Roman" w:cs="Times New Roman"/>
          <w:color w:val="000000"/>
          <w:sz w:val="28"/>
          <w:szCs w:val="28"/>
        </w:rPr>
        <w:t xml:space="preserve">а именно </w:t>
      </w:r>
      <w:r w:rsidR="008E4F57" w:rsidRPr="003D0D15">
        <w:rPr>
          <w:rFonts w:ascii="Times New Roman" w:hAnsi="Times New Roman" w:cs="Times New Roman"/>
          <w:color w:val="000000"/>
          <w:sz w:val="28"/>
          <w:szCs w:val="28"/>
        </w:rPr>
        <w:t xml:space="preserve">с 01 января 2023 года </w:t>
      </w:r>
      <w:r w:rsidR="008E4F57" w:rsidRPr="00D26BCE">
        <w:rPr>
          <w:rFonts w:ascii="Times New Roman" w:hAnsi="Times New Roman" w:cs="Times New Roman"/>
          <w:color w:val="000000"/>
          <w:sz w:val="28"/>
          <w:szCs w:val="28"/>
        </w:rPr>
        <w:t>ввод</w:t>
      </w:r>
      <w:r w:rsidR="008E4F57">
        <w:rPr>
          <w:rFonts w:ascii="Times New Roman" w:hAnsi="Times New Roman" w:cs="Times New Roman"/>
          <w:color w:val="000000"/>
          <w:sz w:val="28"/>
          <w:szCs w:val="28"/>
        </w:rPr>
        <w:t>ится</w:t>
      </w:r>
      <w:r w:rsidR="008E4F57" w:rsidRPr="00D26BCE">
        <w:rPr>
          <w:rFonts w:ascii="Times New Roman" w:hAnsi="Times New Roman" w:cs="Times New Roman"/>
          <w:color w:val="000000"/>
          <w:sz w:val="28"/>
          <w:szCs w:val="28"/>
        </w:rPr>
        <w:t xml:space="preserve"> институт Единого налогового счета (ЕНС). </w:t>
      </w:r>
    </w:p>
    <w:p w:rsidR="008E4F57" w:rsidRDefault="008E4F57" w:rsidP="008E4F57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6BCE">
        <w:rPr>
          <w:rFonts w:ascii="Times New Roman" w:hAnsi="Times New Roman" w:cs="Times New Roman"/>
          <w:color w:val="000000"/>
          <w:sz w:val="28"/>
          <w:szCs w:val="28"/>
        </w:rPr>
        <w:t>ЕНС - это счет, открываемый налогоплательщику на уровне Федерального казначейства для добровольного зачисления денежных сре</w:t>
      </w:r>
      <w:proofErr w:type="gramStart"/>
      <w:r w:rsidRPr="00D26BCE">
        <w:rPr>
          <w:rFonts w:ascii="Times New Roman" w:hAnsi="Times New Roman" w:cs="Times New Roman"/>
          <w:color w:val="000000"/>
          <w:sz w:val="28"/>
          <w:szCs w:val="28"/>
        </w:rPr>
        <w:t>дств в ц</w:t>
      </w:r>
      <w:proofErr w:type="gramEnd"/>
      <w:r w:rsidRPr="00D26BCE">
        <w:rPr>
          <w:rFonts w:ascii="Times New Roman" w:hAnsi="Times New Roman" w:cs="Times New Roman"/>
          <w:color w:val="000000"/>
          <w:sz w:val="28"/>
          <w:szCs w:val="28"/>
        </w:rPr>
        <w:t>елях исполнения текущих или предстоящих обязательств по уплате налогов, недоимки и задолженности по пеням и штрафам, с разнесением общей суммы денежных средств, зачисленных на этот счет, по актуальным реквизитам без участия налогоплательщика.</w:t>
      </w:r>
    </w:p>
    <w:p w:rsidR="008E4F57" w:rsidRDefault="008E4F57" w:rsidP="008E4F57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6BCE">
        <w:rPr>
          <w:rFonts w:ascii="Times New Roman" w:hAnsi="Times New Roman" w:cs="Times New Roman"/>
          <w:color w:val="000000"/>
          <w:sz w:val="28"/>
          <w:szCs w:val="28"/>
        </w:rPr>
        <w:t>В отличие от традиционной схемы,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6BCE">
        <w:rPr>
          <w:rFonts w:ascii="Times New Roman" w:hAnsi="Times New Roman" w:cs="Times New Roman"/>
          <w:color w:val="000000"/>
          <w:sz w:val="28"/>
          <w:szCs w:val="28"/>
        </w:rPr>
        <w:t>при которой уплата каждого налога проводи</w:t>
      </w:r>
      <w:r>
        <w:rPr>
          <w:rFonts w:ascii="Times New Roman" w:hAnsi="Times New Roman" w:cs="Times New Roman"/>
          <w:color w:val="000000"/>
          <w:sz w:val="28"/>
          <w:szCs w:val="28"/>
        </w:rPr>
        <w:t>лась</w:t>
      </w:r>
      <w:r w:rsidRPr="00D26BCE">
        <w:rPr>
          <w:rFonts w:ascii="Times New Roman" w:hAnsi="Times New Roman" w:cs="Times New Roman"/>
          <w:color w:val="000000"/>
          <w:sz w:val="28"/>
          <w:szCs w:val="28"/>
        </w:rPr>
        <w:t xml:space="preserve"> отдельн</w:t>
      </w:r>
      <w:r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Pr="00D26B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платежным поручением, с 01.01.2023 года оплата всех налогов будет осуществляться единым налоговым платежом (ЕНП) одним платежным поручением один раз в месяц с указанием только двух реквизитов – ИНН и суммы.</w:t>
      </w:r>
    </w:p>
    <w:p w:rsidR="008E4F57" w:rsidRDefault="008E4F57" w:rsidP="008E4F57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6BCE">
        <w:rPr>
          <w:rFonts w:ascii="Times New Roman" w:hAnsi="Times New Roman" w:cs="Times New Roman"/>
          <w:color w:val="000000"/>
          <w:sz w:val="28"/>
          <w:szCs w:val="28"/>
        </w:rPr>
        <w:t xml:space="preserve">ЕНС значительно упростит уплату налогов для бизнеса: всего один платеж 28 числа каждого месяца и только два изменяемых реквизита в платежном документе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D26BCE">
        <w:rPr>
          <w:rFonts w:ascii="Times New Roman" w:hAnsi="Times New Roman" w:cs="Times New Roman"/>
          <w:color w:val="000000"/>
          <w:sz w:val="28"/>
          <w:szCs w:val="28"/>
        </w:rPr>
        <w:t xml:space="preserve"> ИНН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плательщика</w:t>
      </w:r>
      <w:r w:rsidRPr="00D26BCE">
        <w:rPr>
          <w:rFonts w:ascii="Times New Roman" w:hAnsi="Times New Roman" w:cs="Times New Roman"/>
          <w:color w:val="000000"/>
          <w:sz w:val="28"/>
          <w:szCs w:val="28"/>
        </w:rPr>
        <w:t xml:space="preserve"> и сумма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платежа</w:t>
      </w:r>
      <w:r w:rsidRPr="00D26BCE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Далее н</w:t>
      </w:r>
      <w:r w:rsidRPr="00D26BCE">
        <w:rPr>
          <w:rFonts w:ascii="Times New Roman" w:hAnsi="Times New Roman" w:cs="Times New Roman"/>
          <w:color w:val="000000"/>
          <w:sz w:val="28"/>
          <w:szCs w:val="28"/>
        </w:rPr>
        <w:t xml:space="preserve">алоговый орган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 </w:t>
      </w:r>
      <w:r w:rsidRPr="00D26BCE">
        <w:rPr>
          <w:rFonts w:ascii="Times New Roman" w:hAnsi="Times New Roman" w:cs="Times New Roman"/>
          <w:color w:val="000000"/>
          <w:sz w:val="28"/>
          <w:szCs w:val="28"/>
        </w:rPr>
        <w:t>распределит перечисленные средства по обязанностям плательщика.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D26BCE">
        <w:rPr>
          <w:rFonts w:ascii="Times New Roman" w:hAnsi="Times New Roman" w:cs="Times New Roman"/>
          <w:color w:val="000000"/>
          <w:sz w:val="28"/>
          <w:szCs w:val="28"/>
        </w:rPr>
        <w:t>При внедрении ЕНС устанавливаются единые сроки сдачи отчетности и перечисления платежей — 25-е и 28-е число месяца соответственно.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E4F57" w:rsidRDefault="008E4F57" w:rsidP="008E4F57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0411">
        <w:rPr>
          <w:rFonts w:ascii="Times New Roman" w:hAnsi="Times New Roman" w:cs="Times New Roman"/>
          <w:color w:val="000000"/>
          <w:sz w:val="28"/>
          <w:szCs w:val="28"/>
        </w:rPr>
        <w:t>Зачет денежных средств будет проведён в определенном порядке: сначала зачтут недоимку по налогам, взносам и сборам, затем предстоящие платежи по ним, далее долги по пеням, по процентам и в последнюю очередь долги по штрафам. При этом</w:t>
      </w:r>
      <w:proofErr w:type="gramStart"/>
      <w:r w:rsidRPr="009B0411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9B0411">
        <w:rPr>
          <w:rFonts w:ascii="Times New Roman" w:hAnsi="Times New Roman" w:cs="Times New Roman"/>
          <w:color w:val="000000"/>
          <w:sz w:val="28"/>
          <w:szCs w:val="28"/>
        </w:rPr>
        <w:t xml:space="preserve"> в каждой группе начинать зачет будут с суммы, которая образовалась или должна быть внесена ранее других.</w:t>
      </w:r>
    </w:p>
    <w:p w:rsidR="008E4F57" w:rsidRDefault="008E4F57" w:rsidP="008E4F57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6BCE">
        <w:rPr>
          <w:rFonts w:ascii="Times New Roman" w:hAnsi="Times New Roman" w:cs="Times New Roman"/>
          <w:color w:val="000000"/>
          <w:sz w:val="28"/>
          <w:szCs w:val="28"/>
        </w:rPr>
        <w:t>Предложенный механизм распределения средств исключит ситуацию, при которой по одним налогам у плательщика образуется переплата, а по другим – недоимка.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E4F57" w:rsidRDefault="008E4F57" w:rsidP="008E4F57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Кроме того </w:t>
      </w:r>
      <w:r w:rsidRPr="00D26BCE">
        <w:rPr>
          <w:rFonts w:ascii="Times New Roman" w:hAnsi="Times New Roman" w:cs="Times New Roman"/>
          <w:color w:val="000000"/>
          <w:sz w:val="28"/>
          <w:szCs w:val="28"/>
        </w:rPr>
        <w:t>ЕНС имеет следующие преимущества:</w:t>
      </w:r>
    </w:p>
    <w:p w:rsidR="008E4F57" w:rsidRDefault="008E4F57" w:rsidP="008E4F57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6BCE">
        <w:rPr>
          <w:rFonts w:ascii="Times New Roman" w:hAnsi="Times New Roman" w:cs="Times New Roman"/>
          <w:color w:val="000000"/>
          <w:sz w:val="28"/>
          <w:szCs w:val="28"/>
        </w:rPr>
        <w:t>• Один срок уплаты в месяц;</w:t>
      </w:r>
    </w:p>
    <w:p w:rsidR="008E4F57" w:rsidRDefault="008E4F57" w:rsidP="008E4F57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6BCE">
        <w:rPr>
          <w:rFonts w:ascii="Times New Roman" w:hAnsi="Times New Roman" w:cs="Times New Roman"/>
          <w:color w:val="000000"/>
          <w:sz w:val="28"/>
          <w:szCs w:val="28"/>
        </w:rPr>
        <w:t>• Одно сальдо в целом по ЕНС;</w:t>
      </w:r>
    </w:p>
    <w:p w:rsidR="008E4F57" w:rsidRDefault="008E4F57" w:rsidP="008E4F57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6BCE">
        <w:rPr>
          <w:rFonts w:ascii="Times New Roman" w:hAnsi="Times New Roman" w:cs="Times New Roman"/>
          <w:color w:val="000000"/>
          <w:sz w:val="28"/>
          <w:szCs w:val="28"/>
        </w:rPr>
        <w:t>• Один день для поручения на возврат;</w:t>
      </w:r>
    </w:p>
    <w:p w:rsidR="008E4F57" w:rsidRDefault="008E4F57" w:rsidP="008E4F57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6BCE">
        <w:rPr>
          <w:rFonts w:ascii="Times New Roman" w:hAnsi="Times New Roman" w:cs="Times New Roman"/>
          <w:color w:val="000000"/>
          <w:sz w:val="28"/>
          <w:szCs w:val="28"/>
        </w:rPr>
        <w:t>• Один документ взыскания для банка;</w:t>
      </w:r>
    </w:p>
    <w:p w:rsidR="00E36802" w:rsidRDefault="008E4F57" w:rsidP="00CC6737">
      <w:pPr>
        <w:spacing w:after="0"/>
        <w:ind w:firstLine="426"/>
        <w:jc w:val="both"/>
      </w:pPr>
      <w:r w:rsidRPr="00D26BCE">
        <w:rPr>
          <w:rFonts w:ascii="Times New Roman" w:hAnsi="Times New Roman" w:cs="Times New Roman"/>
          <w:color w:val="000000"/>
          <w:sz w:val="28"/>
          <w:szCs w:val="28"/>
        </w:rPr>
        <w:t>• Один день для снятия блокировки по счету.</w:t>
      </w:r>
    </w:p>
    <w:sectPr w:rsidR="00E36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57"/>
    <w:rsid w:val="006600AA"/>
    <w:rsid w:val="008E4F57"/>
    <w:rsid w:val="00CC6737"/>
    <w:rsid w:val="00E36802"/>
    <w:rsid w:val="00EF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Майя Камилевна</dc:creator>
  <cp:lastModifiedBy>Интернет</cp:lastModifiedBy>
  <cp:revision>3</cp:revision>
  <dcterms:created xsi:type="dcterms:W3CDTF">2022-12-14T12:29:00Z</dcterms:created>
  <dcterms:modified xsi:type="dcterms:W3CDTF">2022-12-14T12:55:00Z</dcterms:modified>
</cp:coreProperties>
</file>